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6" w:lineRule="exact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附件1</w:t>
      </w:r>
    </w:p>
    <w:p>
      <w:pPr>
        <w:ind w:firstLine="976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案例申报材料要求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一、案例报告主要内容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楷体" w:hAnsi="楷体" w:eastAsia="楷体" w:cs="楷体"/>
          <w:sz w:val="32"/>
        </w:rPr>
        <w:t>（一）实践背景：</w:t>
      </w:r>
      <w:r>
        <w:rPr>
          <w:rFonts w:hint="eastAsia" w:ascii="仿宋" w:hAnsi="仿宋" w:eastAsia="仿宋" w:cs="仿宋"/>
          <w:sz w:val="32"/>
        </w:rPr>
        <w:t>所处经济社会背景、思路触发的原因与过程以及现状、不足与具体问题表现等。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楷体" w:hAnsi="楷体" w:eastAsia="楷体" w:cs="楷体"/>
          <w:sz w:val="32"/>
        </w:rPr>
        <w:t>（二）主要做法：</w:t>
      </w:r>
      <w:r>
        <w:rPr>
          <w:rFonts w:hint="eastAsia" w:ascii="仿宋" w:hAnsi="仿宋" w:eastAsia="仿宋" w:cs="仿宋"/>
          <w:sz w:val="32"/>
        </w:rPr>
        <w:t>阐述具体实践目标、内容和问题解决的过程。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楷体" w:hAnsi="楷体" w:eastAsia="楷体" w:cs="楷体"/>
          <w:sz w:val="32"/>
        </w:rPr>
        <w:t>（三）实践成效：</w:t>
      </w:r>
      <w:r>
        <w:rPr>
          <w:rFonts w:hint="eastAsia" w:ascii="仿宋" w:hAnsi="仿宋" w:eastAsia="仿宋" w:cs="仿宋"/>
          <w:sz w:val="32"/>
        </w:rPr>
        <w:t>带来变化与效果，做法被广泛应用以及获得新闻媒体报道的情况。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楷体" w:hAnsi="楷体" w:eastAsia="楷体" w:cs="楷体"/>
          <w:sz w:val="32"/>
        </w:rPr>
        <w:t>（四）经验与启示：</w:t>
      </w:r>
      <w:r>
        <w:rPr>
          <w:rFonts w:hint="eastAsia" w:ascii="仿宋" w:hAnsi="仿宋" w:eastAsia="仿宋" w:cs="仿宋"/>
          <w:sz w:val="32"/>
        </w:rPr>
        <w:t>总结提炼可面向全国复制、推广的先进经验以及对未来工作的启示。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二、案例报告格式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报告应当主旨清晰、层次分明、简明流畅，不超过40</w:t>
      </w:r>
      <w:r>
        <w:rPr>
          <w:rFonts w:ascii="仿宋" w:hAnsi="仿宋" w:eastAsia="仿宋" w:cs="仿宋"/>
          <w:sz w:val="32"/>
        </w:rPr>
        <w:t xml:space="preserve">00 </w:t>
      </w:r>
      <w:r>
        <w:rPr>
          <w:rFonts w:hint="eastAsia" w:ascii="仿宋" w:hAnsi="仿宋" w:eastAsia="仿宋" w:cs="仿宋"/>
          <w:sz w:val="32"/>
        </w:rPr>
        <w:t>字。标题方正小标宋简体二号，正文仿宋</w:t>
      </w:r>
      <w:r>
        <w:rPr>
          <w:rFonts w:ascii="仿宋" w:hAnsi="仿宋" w:eastAsia="仿宋" w:cs="仿宋"/>
          <w:sz w:val="32"/>
        </w:rPr>
        <w:t>GB_2312</w:t>
      </w:r>
      <w:r>
        <w:rPr>
          <w:rFonts w:hint="eastAsia" w:ascii="仿宋" w:hAnsi="仿宋" w:eastAsia="仿宋" w:cs="仿宋"/>
          <w:sz w:val="32"/>
        </w:rPr>
        <w:t>三号，行距28，一级标题黑体三号，二级标题楷体三号，“附件”字样使用黑体三号。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三、证明材料相关要求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案例报告中涉及的事实性内容，请提供相应电子版证明材料。整理为一个</w:t>
      </w:r>
      <w:r>
        <w:rPr>
          <w:rFonts w:ascii="仿宋" w:hAnsi="仿宋" w:eastAsia="仿宋" w:cs="仿宋"/>
          <w:sz w:val="32"/>
        </w:rPr>
        <w:t xml:space="preserve">PDF </w:t>
      </w:r>
      <w:r>
        <w:rPr>
          <w:rFonts w:hint="eastAsia" w:ascii="仿宋" w:hAnsi="仿宋" w:eastAsia="仿宋" w:cs="仿宋"/>
          <w:sz w:val="32"/>
        </w:rPr>
        <w:t>文档并形成目录，以“证明材料.pdf”命名。证明材料应确保真实客观，不得出现材料虚假的情况。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BFDC14"/>
    <w:rsid w:val="BFBFD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2024-05-16T16:59:00Z</dcterms:created>
  <dc:creator>冰儿</dc:creator>
  <cp:lastModifiedBy>冰儿</cp:lastModifiedBy>
  <dcterms:modified xsi:type="dcterms:W3CDTF">2024-05-16T16:59:27Z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358FA3B225C81AB1E9CA4566CE3B46F7_41</vt:lpwstr>
  </property>
</Properties>
</file>