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国家心理健康和精神卫生防治中心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公开招聘</w:t>
      </w:r>
      <w:r>
        <w:rPr>
          <w:rFonts w:hint="eastAsia" w:ascii="宋体" w:hAnsi="宋体" w:cs="宋体"/>
          <w:b/>
          <w:bCs/>
          <w:spacing w:val="-6"/>
          <w:sz w:val="44"/>
          <w:szCs w:val="44"/>
          <w:lang w:val="en-US" w:eastAsia="zh-CN"/>
        </w:rPr>
        <w:t>内设机构正职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需求计划表</w:t>
      </w:r>
    </w:p>
    <w:bookmarkEnd w:id="0"/>
    <w:tbl>
      <w:tblPr>
        <w:tblStyle w:val="3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06"/>
        <w:gridCol w:w="1435"/>
        <w:gridCol w:w="825"/>
        <w:gridCol w:w="690"/>
        <w:gridCol w:w="3869"/>
      </w:tblGrid>
      <w:tr>
        <w:trPr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</w:t>
            </w: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人数</w:t>
            </w:r>
          </w:p>
        </w:tc>
        <w:tc>
          <w:tcPr>
            <w:tcW w:w="386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>岗位要求</w:t>
            </w:r>
          </w:p>
        </w:tc>
      </w:tr>
      <w:tr>
        <w:trPr>
          <w:trHeight w:val="1479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政策研究部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处长（五级职员）</w:t>
            </w:r>
          </w:p>
        </w:tc>
        <w:tc>
          <w:tcPr>
            <w:tcW w:w="143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</w:rPr>
              <w:t>公共卫生与预防医学类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1004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公共管理（1204）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1.具备北京市常住户口；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2.符合五级职员专业技术任职条件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，取得研究员资格满5年</w:t>
            </w:r>
            <w:r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3.具备5年以上政策理论研究工作经验；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具有较深厚的科研和学术素养，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近5年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作为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国家重要科研项目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负责人或子课题负责人（国自然、国家科技重大专项、国家重点研发计划、国社科）；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以第一作者/通讯作者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身份在国内国际高水平学术期刊发表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优先聘用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4.年龄不超过48周岁。</w:t>
            </w:r>
          </w:p>
        </w:tc>
      </w:tr>
      <w:tr>
        <w:trPr>
          <w:trHeight w:val="2055" w:hRule="atLeast"/>
          <w:jc w:val="center"/>
        </w:trPr>
        <w:tc>
          <w:tcPr>
            <w:tcW w:w="79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0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eastAsia="zh-CN"/>
              </w:rPr>
              <w:t>精神障碍防治部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处长（五级职员）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aps w:val="0"/>
                <w:spacing w:val="0"/>
                <w:kern w:val="2"/>
                <w:sz w:val="18"/>
                <w:szCs w:val="18"/>
                <w:shd w:val="clear"/>
                <w:lang w:val="en-US" w:eastAsia="zh-CN" w:bidi="ar"/>
              </w:rPr>
              <w:t>临床医学类（1002）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研究生及以上</w:t>
            </w:r>
          </w:p>
        </w:tc>
        <w:tc>
          <w:tcPr>
            <w:tcW w:w="6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具备北京市常住户口；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符合五级职员专业技术任职条件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，取得主任医师、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主任技师资格满5年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3.具备5年以上精神科临床工作经验；具有较深厚的科研和学术素养，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近5年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作为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国家重要科研项目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负责人或子课题负责人（国自然、国家科技重大专项、国家重点研发计划、国社科）；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以第一作者/通讯作者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身份在国内国际高水平学术期刊发表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论文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者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优先聘用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；</w:t>
            </w:r>
          </w:p>
          <w:p>
            <w:pPr>
              <w:widowControl/>
              <w:numPr>
                <w:ilvl w:val="-1"/>
                <w:numId w:val="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lang w:val="en-US" w:eastAsia="zh-CN"/>
              </w:rPr>
              <w:t>4.年龄不超过48周岁。</w:t>
            </w:r>
          </w:p>
        </w:tc>
      </w:tr>
    </w:tbl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="宋体" w:hAnsi="宋体" w:eastAsia="宋体" w:cs="宋体"/>
          <w:kern w:val="0"/>
          <w:sz w:val="20"/>
          <w:lang w:bidi="ar"/>
        </w:rPr>
      </w:pPr>
      <w:r>
        <w:rPr>
          <w:rFonts w:hint="eastAsia" w:ascii="宋体" w:hAnsi="宋体" w:eastAsia="宋体" w:cs="宋体"/>
          <w:kern w:val="0"/>
          <w:sz w:val="20"/>
          <w:lang w:bidi="ar"/>
        </w:rPr>
        <w:t>高等学历教育各阶段均需取得学历和学位，应聘人员须以最高学历所学专业报考。</w:t>
      </w:r>
    </w:p>
    <w:p>
      <w:pPr>
        <w:widowControl/>
        <w:numPr>
          <w:ilvl w:val="0"/>
          <w:numId w:val="1"/>
        </w:numPr>
        <w:spacing w:line="240" w:lineRule="auto"/>
        <w:jc w:val="left"/>
        <w:textAlignment w:val="center"/>
        <w:outlineLvl w:val="9"/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4"/>
          <w:lang w:val="en" w:bidi="ar"/>
        </w:rPr>
        <w:t>以上学科类别、专业名称和代码参照教育部公布的《普通高等学校本科专业目录（2020年）》和《学位授予和人才培养学科目录（2018年）》</w:t>
      </w:r>
      <w:r>
        <w:rPr>
          <w:rFonts w:hint="eastAsia" w:ascii="宋体" w:hAnsi="宋体" w:eastAsia="宋体" w:cs="宋体"/>
          <w:kern w:val="0"/>
          <w:sz w:val="20"/>
          <w:szCs w:val="24"/>
          <w:lang w:val="en" w:eastAsia="zh-CN" w:bidi="ar"/>
        </w:rPr>
        <w:t>。</w:t>
      </w:r>
      <w:r>
        <w:rPr>
          <w:rFonts w:hint="eastAsia" w:ascii="宋体" w:hAnsi="宋体" w:eastAsia="宋体" w:cs="宋体"/>
          <w:kern w:val="0"/>
          <w:sz w:val="20"/>
          <w:szCs w:val="24"/>
          <w:lang w:val="en-US" w:eastAsia="zh-CN" w:bidi="ar"/>
        </w:rPr>
        <w:t>对于所学专业接近但不在上述参考目录中的，考生可以报名，以笔试确认通知为准。</w:t>
      </w:r>
      <w:r>
        <w:rPr>
          <w:rFonts w:hint="eastAsia" w:ascii="宋体" w:hAnsi="宋体" w:cs="宋体"/>
          <w:kern w:val="0"/>
          <w:sz w:val="20"/>
          <w:szCs w:val="24"/>
          <w:lang w:val="en-US" w:eastAsia="zh-CN" w:bidi="ar"/>
        </w:rPr>
        <w:t>联系电话：010-64413253。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7" w:rightChars="-27" w:firstLine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01128"/>
    <w:multiLevelType w:val="singleLevel"/>
    <w:tmpl w:val="A5B0112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EB3A"/>
    <w:rsid w:val="39DFE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2024-11-18T17:46:00Z</dcterms:created>
  <dc:creator>冰儿</dc:creator>
  <cp:lastModifiedBy>冰儿</cp:lastModifiedBy>
  <dcterms:modified xsi:type="dcterms:W3CDTF">2024-11-18T17:46:33Z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A2369B2DE23CC103DB0C3B67162682C8_41</vt:lpwstr>
  </property>
</Properties>
</file>